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9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w w:val="99"/>
          <w:sz w:val="44"/>
          <w:szCs w:val="44"/>
        </w:rPr>
        <w:t>年物理与天文学院硕士研究生</w:t>
      </w:r>
      <w:r>
        <w:rPr>
          <w:rFonts w:hint="eastAsia" w:ascii="方正小标宋简体" w:hAnsi="方正小标宋简体" w:eastAsia="方正小标宋简体" w:cs="方正小标宋简体"/>
          <w:bCs/>
          <w:w w:val="99"/>
          <w:sz w:val="44"/>
          <w:szCs w:val="44"/>
          <w:lang w:val="en-US" w:eastAsia="zh-CN"/>
        </w:rPr>
        <w:t>调剂复试</w:t>
      </w:r>
      <w:r>
        <w:rPr>
          <w:rFonts w:hint="eastAsia" w:ascii="方正小标宋简体" w:hAnsi="方正小标宋简体" w:eastAsia="方正小标宋简体" w:cs="方正小标宋简体"/>
          <w:bCs/>
          <w:w w:val="99"/>
          <w:sz w:val="44"/>
          <w:szCs w:val="44"/>
        </w:rPr>
        <w:t>安排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（第一轮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调剂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</w:t>
      </w:r>
    </w:p>
    <w:p>
      <w:pPr>
        <w:pStyle w:val="7"/>
        <w:widowControl/>
        <w:ind w:left="226" w:right="22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各位考生：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32" w:lineRule="atLeast"/>
        <w:ind w:left="0" w:right="0" w:firstLine="0"/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 </w:t>
      </w:r>
      <w:r>
        <w:rPr>
          <w:rStyle w:val="19"/>
          <w:rFonts w:hint="default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  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 我院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年硕士研究生招生复试（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第一轮调剂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）时间为20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23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年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bookmarkStart w:id="0" w:name="_GoBack"/>
      <w:bookmarkEnd w:id="0"/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月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Style w:val="19"/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日，复试名单请见附件。具体安排如下：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3" w:firstLineChars="200"/>
        <w:textAlignment w:val="auto"/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zh-TW"/>
        </w:rPr>
      </w:pPr>
      <w:r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zh-TW" w:eastAsia="zh-TW"/>
        </w:rPr>
        <w:t>复试地点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中山大学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/>
        </w:rPr>
        <w:t>珠海校区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天琴中心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3" w:firstLineChars="200"/>
        <w:textAlignment w:val="auto"/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zh-TW" w:eastAsia="zh-TW"/>
        </w:rPr>
      </w:pPr>
      <w:r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zh-TW" w:eastAsia="zh-TW"/>
        </w:rPr>
        <w:t>复试</w:t>
      </w:r>
      <w:r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安排及</w:t>
      </w:r>
      <w:r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zh-TW" w:eastAsia="zh-TW"/>
        </w:rPr>
        <w:t>时间</w:t>
      </w:r>
    </w:p>
    <w:tbl>
      <w:tblPr>
        <w:tblStyle w:val="9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4666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374" w:type="dxa"/>
            <w:vAlign w:val="center"/>
          </w:tcPr>
          <w:p>
            <w:pPr>
              <w:snapToGrid w:val="0"/>
              <w:jc w:val="center"/>
              <w:rPr>
                <w:rStyle w:val="19"/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时间</w:t>
            </w:r>
          </w:p>
        </w:tc>
        <w:tc>
          <w:tcPr>
            <w:tcW w:w="4666" w:type="dxa"/>
            <w:vAlign w:val="center"/>
          </w:tcPr>
          <w:p>
            <w:pPr>
              <w:snapToGrid w:val="0"/>
              <w:jc w:val="center"/>
              <w:rPr>
                <w:rStyle w:val="19"/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步骤</w:t>
            </w:r>
          </w:p>
        </w:tc>
        <w:tc>
          <w:tcPr>
            <w:tcW w:w="2924" w:type="dxa"/>
            <w:vAlign w:val="center"/>
          </w:tcPr>
          <w:p>
            <w:pPr>
              <w:snapToGrid w:val="0"/>
              <w:jc w:val="center"/>
              <w:rPr>
                <w:rStyle w:val="19"/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7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15:00-16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66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调剂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考生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复试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说明会</w:t>
            </w:r>
          </w:p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（纪律宣讲、抽签确定复试顺序）</w:t>
            </w:r>
          </w:p>
        </w:tc>
        <w:tc>
          <w:tcPr>
            <w:tcW w:w="292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腾讯会议</w:t>
            </w:r>
          </w:p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（会议号另行通知）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7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:30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-9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:3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466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报到、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签署承诺书、进行身份验证</w:t>
            </w:r>
          </w:p>
        </w:tc>
        <w:tc>
          <w:tcPr>
            <w:tcW w:w="292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天琴中心210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7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:30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-12:30</w:t>
            </w:r>
          </w:p>
        </w:tc>
        <w:tc>
          <w:tcPr>
            <w:tcW w:w="466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候考、复试</w:t>
            </w:r>
          </w:p>
        </w:tc>
        <w:tc>
          <w:tcPr>
            <w:tcW w:w="292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天琴中心会议室</w:t>
            </w:r>
          </w:p>
          <w:p>
            <w:pPr>
              <w:snapToGrid w:val="0"/>
              <w:spacing w:line="300" w:lineRule="auto"/>
              <w:jc w:val="center"/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Style w:val="19"/>
                <w:rFonts w:hint="eastAsia" w:eastAsia="仿宋_GB2312" w:cs="Times New Roman"/>
                <w:sz w:val="28"/>
                <w:szCs w:val="28"/>
                <w:lang w:val="en-US" w:eastAsia="zh-CN"/>
              </w:rPr>
              <w:t>另行通知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snapToGrid w:val="0"/>
        <w:spacing w:line="300" w:lineRule="auto"/>
        <w:rPr>
          <w:rStyle w:val="19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（</w:t>
      </w:r>
      <w:r>
        <w:rPr>
          <w:rStyle w:val="19"/>
          <w:rFonts w:hint="eastAsia" w:eastAsia="仿宋_GB2312" w:cs="Times New Roman"/>
          <w:sz w:val="32"/>
          <w:szCs w:val="32"/>
          <w:lang w:val="en-US" w:eastAsia="zh-CN"/>
        </w:rPr>
        <w:t>复试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/>
        </w:rPr>
        <w:t>时间、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地点如有变化，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以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当天公布的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/>
        </w:rPr>
        <w:t>安排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为准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/>
        </w:rPr>
        <w:t>，请考生复试当天密切关注最新通知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）</w:t>
      </w:r>
    </w:p>
    <w:p>
      <w:pPr>
        <w:snapToGrid w:val="0"/>
        <w:spacing w:line="300" w:lineRule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</w:p>
    <w:p>
      <w:pPr>
        <w:numPr>
          <w:ilvl w:val="0"/>
          <w:numId w:val="2"/>
        </w:numPr>
        <w:snapToGrid w:val="0"/>
        <w:spacing w:line="300" w:lineRule="auto"/>
        <w:ind w:left="480" w:leftChars="0" w:firstLine="0" w:firstLineChars="0"/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Style w:val="19"/>
          <w:rFonts w:hint="eastAsia" w:eastAsia="仿宋_GB2312" w:cs="Times New Roman"/>
          <w:b/>
          <w:sz w:val="32"/>
          <w:szCs w:val="32"/>
          <w:lang w:val="en-US" w:eastAsia="zh-CN"/>
        </w:rPr>
        <w:t>报到需携带资格审查材料</w:t>
      </w:r>
      <w:r>
        <w:rPr>
          <w:rStyle w:val="19"/>
          <w:rFonts w:hint="default" w:ascii="Times New Roman" w:hAnsi="Times New Roman" w:eastAsia="仿宋_GB2312" w:cs="Times New Roman"/>
          <w:b/>
          <w:sz w:val="32"/>
          <w:szCs w:val="32"/>
          <w:lang w:val="zh-TW" w:eastAsia="zh-TW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1.携带身份证原件及初试准考证进行身份验证。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身份证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.初试准考证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.学籍学历证明（往届考生须提交《教育部学历证书电子注册备案表》，应届生须提交《教育部学籍在线验证报告》办理方式详见中国高等教育学生信息网http://www.chsi.com.cn/xlcx/bgys.jsp）。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.本科阶段学习成绩单原件或复印件（原件应加盖学校教务管理部门公章，复印件须有“原件复印”并加盖原件存档单位公章）。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.应届生学生证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.往届毕业生提供毕业证书、学位证书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。（毕业证书丢失的提供“中国高等教育学生信息网”的《教育部学历证书电子注册备案表》或《中国高等教育学历认证报告》）。</w:t>
      </w:r>
    </w:p>
    <w:p>
      <w:pPr>
        <w:spacing w:line="540" w:lineRule="exact"/>
        <w:ind w:firstLine="640" w:firstLineChars="200"/>
        <w:rPr>
          <w:rFonts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auto"/>
          <w:kern w:val="0"/>
          <w:sz w:val="32"/>
          <w:szCs w:val="32"/>
        </w:rPr>
        <w:t>资格审查材料</w:t>
      </w: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复印件</w:t>
      </w:r>
      <w:r>
        <w:rPr>
          <w:rFonts w:eastAsia="仿宋_GB2312"/>
          <w:b w:val="0"/>
          <w:bCs w:val="0"/>
          <w:color w:val="auto"/>
          <w:kern w:val="0"/>
          <w:sz w:val="32"/>
          <w:szCs w:val="32"/>
        </w:rPr>
        <w:t>恕不退回。资格审查未通过的考生将取消复试资格。</w:t>
      </w:r>
    </w:p>
    <w:p>
      <w:pPr>
        <w:spacing w:line="540" w:lineRule="exact"/>
        <w:ind w:firstLine="640" w:firstLineChars="200"/>
        <w:rPr>
          <w:rFonts w:eastAsia="仿宋_GB2312"/>
          <w:b w:val="0"/>
          <w:bCs w:val="0"/>
          <w:color w:val="auto"/>
          <w:kern w:val="0"/>
          <w:sz w:val="32"/>
          <w:szCs w:val="32"/>
        </w:rPr>
      </w:pPr>
    </w:p>
    <w:p>
      <w:pPr>
        <w:numPr>
          <w:ilvl w:val="0"/>
          <w:numId w:val="2"/>
        </w:numPr>
        <w:snapToGrid w:val="0"/>
        <w:spacing w:line="300" w:lineRule="auto"/>
        <w:ind w:left="480" w:leftChars="0" w:firstLine="0" w:firstLineChars="0"/>
        <w:rPr>
          <w:rStyle w:val="19"/>
          <w:rFonts w:hint="default" w:eastAsia="仿宋_GB2312" w:cs="Times New Roman"/>
          <w:b/>
          <w:sz w:val="32"/>
          <w:szCs w:val="32"/>
          <w:lang w:val="en-US" w:eastAsia="zh-CN"/>
        </w:rPr>
      </w:pPr>
      <w:r>
        <w:rPr>
          <w:rStyle w:val="19"/>
          <w:rFonts w:hint="eastAsia" w:eastAsia="仿宋_GB2312" w:cs="Times New Roman"/>
          <w:b/>
          <w:sz w:val="32"/>
          <w:szCs w:val="32"/>
          <w:lang w:val="en-US" w:eastAsia="zh-CN"/>
        </w:rPr>
        <w:t>其他事项</w:t>
      </w:r>
      <w:r>
        <w:rPr>
          <w:rStyle w:val="19"/>
          <w:rFonts w:hint="default" w:eastAsia="仿宋_GB2312" w:cs="Times New Roman"/>
          <w:b/>
          <w:sz w:val="32"/>
          <w:szCs w:val="32"/>
          <w:lang w:val="zh-TW" w:eastAsia="zh-TW"/>
        </w:rPr>
        <w:t>：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后续相关信息请各位考生关注我院网站。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right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                              物理与天文学院                                                                    2023年4月1日</w:t>
      </w:r>
    </w:p>
    <w:p>
      <w:pPr>
        <w:spacing w:line="540" w:lineRule="exact"/>
        <w:ind w:firstLine="640" w:firstLineChars="200"/>
        <w:rPr>
          <w:rFonts w:eastAsia="仿宋_GB2312"/>
          <w:b w:val="0"/>
          <w:bCs w:val="0"/>
          <w:color w:val="auto"/>
          <w:kern w:val="0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</w:p>
    <w:p>
      <w:pPr>
        <w:snapToGrid w:val="0"/>
        <w:spacing w:beforeLines="50" w:afterLines="50" w:line="360" w:lineRule="auto"/>
        <w:ind w:firstLine="480" w:firstLineChars="200"/>
        <w:rPr>
          <w:rStyle w:val="19"/>
          <w:rFonts w:hint="eastAsia"/>
          <w:sz w:val="24"/>
          <w:lang w:val="zh-TW" w:eastAsia="zh-TW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6674D"/>
    <w:multiLevelType w:val="multilevel"/>
    <w:tmpl w:val="0156674D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988A610"/>
    <w:multiLevelType w:val="singleLevel"/>
    <w:tmpl w:val="6988A610"/>
    <w:lvl w:ilvl="0" w:tentative="0">
      <w:start w:val="3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A779D3"/>
    <w:rsid w:val="00005B2F"/>
    <w:rsid w:val="000127A2"/>
    <w:rsid w:val="00016957"/>
    <w:rsid w:val="000301F1"/>
    <w:rsid w:val="00044710"/>
    <w:rsid w:val="00054723"/>
    <w:rsid w:val="0007525D"/>
    <w:rsid w:val="00080BBE"/>
    <w:rsid w:val="00095450"/>
    <w:rsid w:val="00095A75"/>
    <w:rsid w:val="000C5771"/>
    <w:rsid w:val="000D21E7"/>
    <w:rsid w:val="0010782F"/>
    <w:rsid w:val="00114CBD"/>
    <w:rsid w:val="00137C15"/>
    <w:rsid w:val="00156466"/>
    <w:rsid w:val="00172F3C"/>
    <w:rsid w:val="00176846"/>
    <w:rsid w:val="00184805"/>
    <w:rsid w:val="00187B14"/>
    <w:rsid w:val="001A3C82"/>
    <w:rsid w:val="001B7BEE"/>
    <w:rsid w:val="001E3D1F"/>
    <w:rsid w:val="0020512B"/>
    <w:rsid w:val="002340F3"/>
    <w:rsid w:val="0029164B"/>
    <w:rsid w:val="00295593"/>
    <w:rsid w:val="00295EB7"/>
    <w:rsid w:val="002C0045"/>
    <w:rsid w:val="002E2A29"/>
    <w:rsid w:val="002E6CB3"/>
    <w:rsid w:val="002F1300"/>
    <w:rsid w:val="003167A6"/>
    <w:rsid w:val="00321C13"/>
    <w:rsid w:val="00323A65"/>
    <w:rsid w:val="0034045C"/>
    <w:rsid w:val="00342BFC"/>
    <w:rsid w:val="003462ED"/>
    <w:rsid w:val="003473F7"/>
    <w:rsid w:val="003512D8"/>
    <w:rsid w:val="00357601"/>
    <w:rsid w:val="00374990"/>
    <w:rsid w:val="00381B3F"/>
    <w:rsid w:val="003821F1"/>
    <w:rsid w:val="00382754"/>
    <w:rsid w:val="003A264A"/>
    <w:rsid w:val="003A6F68"/>
    <w:rsid w:val="003B1CEE"/>
    <w:rsid w:val="003D615A"/>
    <w:rsid w:val="003E0EC1"/>
    <w:rsid w:val="003E1C68"/>
    <w:rsid w:val="003F5C8A"/>
    <w:rsid w:val="00407E7F"/>
    <w:rsid w:val="00421870"/>
    <w:rsid w:val="00427DC1"/>
    <w:rsid w:val="00432BCB"/>
    <w:rsid w:val="0047048F"/>
    <w:rsid w:val="00473336"/>
    <w:rsid w:val="00491533"/>
    <w:rsid w:val="004C6D6B"/>
    <w:rsid w:val="004D3AA8"/>
    <w:rsid w:val="004E2EFF"/>
    <w:rsid w:val="004F2BA7"/>
    <w:rsid w:val="004F42BD"/>
    <w:rsid w:val="004F5033"/>
    <w:rsid w:val="004F61B3"/>
    <w:rsid w:val="00504719"/>
    <w:rsid w:val="00506DA0"/>
    <w:rsid w:val="005235AC"/>
    <w:rsid w:val="00531B8D"/>
    <w:rsid w:val="00533C82"/>
    <w:rsid w:val="00577AD6"/>
    <w:rsid w:val="005853BC"/>
    <w:rsid w:val="005A2D5A"/>
    <w:rsid w:val="005A6DEC"/>
    <w:rsid w:val="005B3F49"/>
    <w:rsid w:val="005B747E"/>
    <w:rsid w:val="005D0FE1"/>
    <w:rsid w:val="005D36AB"/>
    <w:rsid w:val="005F49D5"/>
    <w:rsid w:val="0061604C"/>
    <w:rsid w:val="00624CB6"/>
    <w:rsid w:val="00636188"/>
    <w:rsid w:val="00643D79"/>
    <w:rsid w:val="00653E96"/>
    <w:rsid w:val="00655B14"/>
    <w:rsid w:val="00671F56"/>
    <w:rsid w:val="00687E17"/>
    <w:rsid w:val="00691940"/>
    <w:rsid w:val="006C09CE"/>
    <w:rsid w:val="006C0F94"/>
    <w:rsid w:val="006C3583"/>
    <w:rsid w:val="006D61D9"/>
    <w:rsid w:val="00727548"/>
    <w:rsid w:val="007423F6"/>
    <w:rsid w:val="007425BD"/>
    <w:rsid w:val="00787F92"/>
    <w:rsid w:val="00794AFC"/>
    <w:rsid w:val="00794D19"/>
    <w:rsid w:val="007B358C"/>
    <w:rsid w:val="007C3488"/>
    <w:rsid w:val="007F7F58"/>
    <w:rsid w:val="008022CF"/>
    <w:rsid w:val="008116C5"/>
    <w:rsid w:val="00815850"/>
    <w:rsid w:val="00817496"/>
    <w:rsid w:val="008219FA"/>
    <w:rsid w:val="00831446"/>
    <w:rsid w:val="00846D8B"/>
    <w:rsid w:val="00867CD4"/>
    <w:rsid w:val="008A3A49"/>
    <w:rsid w:val="008B1655"/>
    <w:rsid w:val="008D2AB0"/>
    <w:rsid w:val="008D2D81"/>
    <w:rsid w:val="008E5862"/>
    <w:rsid w:val="00912DE0"/>
    <w:rsid w:val="009321FD"/>
    <w:rsid w:val="00944F39"/>
    <w:rsid w:val="00946CAB"/>
    <w:rsid w:val="0095447D"/>
    <w:rsid w:val="00977844"/>
    <w:rsid w:val="009A391D"/>
    <w:rsid w:val="009A48DA"/>
    <w:rsid w:val="009C23DC"/>
    <w:rsid w:val="009D2641"/>
    <w:rsid w:val="009F4F83"/>
    <w:rsid w:val="009F5BD5"/>
    <w:rsid w:val="009F7BD0"/>
    <w:rsid w:val="00A02A22"/>
    <w:rsid w:val="00A0787D"/>
    <w:rsid w:val="00A1399A"/>
    <w:rsid w:val="00A17712"/>
    <w:rsid w:val="00A23256"/>
    <w:rsid w:val="00A43FA5"/>
    <w:rsid w:val="00A44FEA"/>
    <w:rsid w:val="00A45FE7"/>
    <w:rsid w:val="00A5471F"/>
    <w:rsid w:val="00A7155E"/>
    <w:rsid w:val="00A728EA"/>
    <w:rsid w:val="00A779D3"/>
    <w:rsid w:val="00A8539F"/>
    <w:rsid w:val="00A91532"/>
    <w:rsid w:val="00AA1842"/>
    <w:rsid w:val="00AA1F85"/>
    <w:rsid w:val="00AC3484"/>
    <w:rsid w:val="00AD3CA3"/>
    <w:rsid w:val="00AE16A0"/>
    <w:rsid w:val="00B12301"/>
    <w:rsid w:val="00B26129"/>
    <w:rsid w:val="00B837CF"/>
    <w:rsid w:val="00B915AE"/>
    <w:rsid w:val="00BB6721"/>
    <w:rsid w:val="00C13039"/>
    <w:rsid w:val="00C32BAE"/>
    <w:rsid w:val="00C3407E"/>
    <w:rsid w:val="00C677D1"/>
    <w:rsid w:val="00C72A30"/>
    <w:rsid w:val="00CB704A"/>
    <w:rsid w:val="00CC6D45"/>
    <w:rsid w:val="00CE2ED6"/>
    <w:rsid w:val="00CE5CDB"/>
    <w:rsid w:val="00CE6E05"/>
    <w:rsid w:val="00CE7693"/>
    <w:rsid w:val="00CF0A07"/>
    <w:rsid w:val="00D23F45"/>
    <w:rsid w:val="00D35E91"/>
    <w:rsid w:val="00D45B56"/>
    <w:rsid w:val="00D47B71"/>
    <w:rsid w:val="00D7765A"/>
    <w:rsid w:val="00D916A6"/>
    <w:rsid w:val="00D94880"/>
    <w:rsid w:val="00D97A97"/>
    <w:rsid w:val="00DB3C7C"/>
    <w:rsid w:val="00DB3D01"/>
    <w:rsid w:val="00DB53E5"/>
    <w:rsid w:val="00DB5A7D"/>
    <w:rsid w:val="00DC3728"/>
    <w:rsid w:val="00DC64F6"/>
    <w:rsid w:val="00DE5CA5"/>
    <w:rsid w:val="00DF671B"/>
    <w:rsid w:val="00E2111A"/>
    <w:rsid w:val="00E61563"/>
    <w:rsid w:val="00E61573"/>
    <w:rsid w:val="00E62AEB"/>
    <w:rsid w:val="00E672B5"/>
    <w:rsid w:val="00E73AD8"/>
    <w:rsid w:val="00E94A20"/>
    <w:rsid w:val="00EC3777"/>
    <w:rsid w:val="00ED4AA4"/>
    <w:rsid w:val="00EE73BE"/>
    <w:rsid w:val="00EE7D00"/>
    <w:rsid w:val="00F00C11"/>
    <w:rsid w:val="00F0205C"/>
    <w:rsid w:val="00F03622"/>
    <w:rsid w:val="00F10C5F"/>
    <w:rsid w:val="00F20C25"/>
    <w:rsid w:val="00F21CCB"/>
    <w:rsid w:val="00F34491"/>
    <w:rsid w:val="00F51066"/>
    <w:rsid w:val="00F765B6"/>
    <w:rsid w:val="00FB1512"/>
    <w:rsid w:val="00FB7242"/>
    <w:rsid w:val="00FC65C9"/>
    <w:rsid w:val="00FC766E"/>
    <w:rsid w:val="00FE254A"/>
    <w:rsid w:val="03B64571"/>
    <w:rsid w:val="09EC4853"/>
    <w:rsid w:val="0A481C41"/>
    <w:rsid w:val="0BD57BBE"/>
    <w:rsid w:val="0CD355DF"/>
    <w:rsid w:val="19CF6175"/>
    <w:rsid w:val="1D9F195B"/>
    <w:rsid w:val="23A64A4B"/>
    <w:rsid w:val="254F46D5"/>
    <w:rsid w:val="27FE2E79"/>
    <w:rsid w:val="2B360B93"/>
    <w:rsid w:val="2DA374DB"/>
    <w:rsid w:val="2ECD0CB2"/>
    <w:rsid w:val="3AD200F9"/>
    <w:rsid w:val="3DE82771"/>
    <w:rsid w:val="41F3378D"/>
    <w:rsid w:val="437E496C"/>
    <w:rsid w:val="49AF78E3"/>
    <w:rsid w:val="529F5982"/>
    <w:rsid w:val="53017D14"/>
    <w:rsid w:val="557A3E90"/>
    <w:rsid w:val="568C07BB"/>
    <w:rsid w:val="5FD40C14"/>
    <w:rsid w:val="5FED51CC"/>
    <w:rsid w:val="63ED1266"/>
    <w:rsid w:val="693441EA"/>
    <w:rsid w:val="7450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semiHidden/>
    <w:unhideWhenUsed/>
    <w:qFormat/>
    <w:uiPriority w:val="99"/>
    <w:rPr>
      <w:color w:val="800080"/>
      <w:u w:val="single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框文本 Char"/>
    <w:link w:val="4"/>
    <w:semiHidden/>
    <w:qFormat/>
    <w:uiPriority w:val="0"/>
    <w:rPr>
      <w:kern w:val="2"/>
      <w:sz w:val="18"/>
      <w:szCs w:val="18"/>
    </w:rPr>
  </w:style>
  <w:style w:type="character" w:customStyle="1" w:styleId="19">
    <w:name w:val="无"/>
    <w:qFormat/>
    <w:uiPriority w:val="0"/>
  </w:style>
  <w:style w:type="character" w:customStyle="1" w:styleId="20">
    <w:name w:val="Hyperlink.1"/>
    <w:basedOn w:val="10"/>
    <w:qFormat/>
    <w:uiPriority w:val="0"/>
    <w:rPr>
      <w:color w:val="0000FF"/>
      <w:sz w:val="24"/>
      <w:szCs w:val="24"/>
      <w:u w:val="single" w:color="0000FF"/>
      <w:lang w:val="en-US"/>
    </w:rPr>
  </w:style>
  <w:style w:type="character" w:customStyle="1" w:styleId="21">
    <w:name w:val="日期 Char"/>
    <w:basedOn w:val="10"/>
    <w:link w:val="3"/>
    <w:semiHidden/>
    <w:qFormat/>
    <w:uiPriority w:val="0"/>
    <w:rPr>
      <w:kern w:val="2"/>
      <w:sz w:val="21"/>
      <w:szCs w:val="2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786</Words>
  <Characters>871</Characters>
  <Lines>7</Lines>
  <Paragraphs>2</Paragraphs>
  <TotalTime>3</TotalTime>
  <ScaleCrop>false</ScaleCrop>
  <LinksUpToDate>false</LinksUpToDate>
  <CharactersWithSpaces>879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2018-03-18T08:16:00Z</dcterms:created>
  <dc:creator>USER</dc:creator>
  <cp:lastModifiedBy>安子聪</cp:lastModifiedBy>
  <dcterms:modified xsi:type="dcterms:W3CDTF">2023-04-01T09:30:28Z</dcterms:modified>
  <dc:title>中山大学（招生院系）2014年硕士研究生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36D94AE0357541A69C5EA256766E5017</vt:lpwstr>
  </property>
</Properties>
</file>